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D09D" w14:textId="77E94EAD" w:rsidR="00B61683" w:rsidRDefault="00381AA3" w:rsidP="00205DED">
      <w:pPr>
        <w:pStyle w:val="Heading3"/>
        <w:jc w:val="center"/>
      </w:pPr>
      <w:r>
        <w:t>R</w:t>
      </w:r>
      <w:r w:rsidR="00C628D0">
        <w:t xml:space="preserve">esolution </w:t>
      </w:r>
      <w:r w:rsidR="00A833B7">
        <w:t>__________</w:t>
      </w:r>
    </w:p>
    <w:p w14:paraId="7CF8FF37" w14:textId="7F88B612" w:rsidR="009F3C63" w:rsidRPr="009F3C63" w:rsidRDefault="009F3C63" w:rsidP="00715991">
      <w:pPr>
        <w:pStyle w:val="Heading3"/>
        <w:spacing w:after="360"/>
        <w:jc w:val="center"/>
      </w:pPr>
      <w:r w:rsidRPr="009F3C63">
        <w:t xml:space="preserve">A Resolution of the </w:t>
      </w:r>
      <w:r w:rsidR="00A833B7">
        <w:t>Board of Supervisors</w:t>
      </w:r>
      <w:r w:rsidRPr="009F3C63">
        <w:t xml:space="preserve"> of the County of Siskiyou, </w:t>
      </w:r>
      <w:r w:rsidR="006D1B98">
        <w:br/>
      </w:r>
      <w:r w:rsidRPr="009F3C63">
        <w:t xml:space="preserve">State of California </w:t>
      </w:r>
      <w:r w:rsidR="00367364">
        <w:t>Denying</w:t>
      </w:r>
      <w:r w:rsidR="000C4706">
        <w:t xml:space="preserve"> the </w:t>
      </w:r>
      <w:r w:rsidR="00315C46">
        <w:t>Sinibaldi</w:t>
      </w:r>
      <w:r w:rsidR="000C4706">
        <w:t xml:space="preserve"> Use Permit (UP</w:t>
      </w:r>
      <w:r w:rsidR="00562796">
        <w:t>-</w:t>
      </w:r>
      <w:r w:rsidR="00315C46">
        <w:t>22-04</w:t>
      </w:r>
      <w:r w:rsidR="000C4706">
        <w:t xml:space="preserve">) </w:t>
      </w:r>
      <w:r w:rsidRPr="009F3C63">
        <w:t xml:space="preserve">and </w:t>
      </w:r>
      <w:r w:rsidR="006D1B98">
        <w:br/>
      </w:r>
      <w:r w:rsidR="00761305">
        <w:t>D</w:t>
      </w:r>
      <w:r w:rsidRPr="009F3C63">
        <w:t>etermin</w:t>
      </w:r>
      <w:r w:rsidR="00761305">
        <w:t>ing</w:t>
      </w:r>
      <w:r w:rsidRPr="009F3C63">
        <w:t xml:space="preserve"> the </w:t>
      </w:r>
      <w:r w:rsidR="00761305">
        <w:t>P</w:t>
      </w:r>
      <w:r w:rsidRPr="009F3C63">
        <w:t xml:space="preserve">roject </w:t>
      </w:r>
      <w:r w:rsidR="00761305">
        <w:t>E</w:t>
      </w:r>
      <w:r w:rsidRPr="009F3C63">
        <w:t>xempt from CEQA.</w:t>
      </w:r>
    </w:p>
    <w:p w14:paraId="5808968D" w14:textId="4A62FDD3" w:rsidR="00761305" w:rsidRPr="00761305" w:rsidRDefault="00761305" w:rsidP="00E629B2">
      <w:pPr>
        <w:ind w:firstLine="720"/>
      </w:pP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>Section 10-6.1502(</w:t>
      </w:r>
      <w:r w:rsidR="00315C46">
        <w:t>h</w:t>
      </w:r>
      <w:r>
        <w:t xml:space="preserve">) of the Siskiyou County Code permits </w:t>
      </w:r>
      <w:r w:rsidR="00315C46" w:rsidRPr="00315C46">
        <w:t>vacation rentals may occur within a single or two-family dwelling</w:t>
      </w:r>
      <w:r w:rsidRPr="00315C46">
        <w:t>, subject to approval of a use</w:t>
      </w:r>
      <w:r>
        <w:t xml:space="preserve"> permit and provided specific conditions are met; and</w:t>
      </w:r>
    </w:p>
    <w:p w14:paraId="04E06D2B" w14:textId="1B4C33F2" w:rsidR="00761305" w:rsidRDefault="00DC1311" w:rsidP="00E629B2">
      <w:pPr>
        <w:ind w:firstLine="720"/>
      </w:pPr>
      <w:proofErr w:type="gramStart"/>
      <w:r w:rsidRPr="00E67C56">
        <w:rPr>
          <w:b/>
          <w:bCs/>
        </w:rPr>
        <w:t>Whereas,</w:t>
      </w:r>
      <w:proofErr w:type="gramEnd"/>
      <w:r>
        <w:t xml:space="preserve"> an application has been received from</w:t>
      </w:r>
      <w:r w:rsidR="000C4706">
        <w:t xml:space="preserve"> </w:t>
      </w:r>
      <w:r w:rsidR="00315C46">
        <w:t>Luis Sinibaldi</w:t>
      </w:r>
      <w:r w:rsidR="00F80DEA">
        <w:t xml:space="preserve"> </w:t>
      </w:r>
      <w:r w:rsidR="00761305">
        <w:t>pursuant to Section 10-6.1502(</w:t>
      </w:r>
      <w:r w:rsidR="00315C46">
        <w:t>h</w:t>
      </w:r>
      <w:r w:rsidR="00761305">
        <w:t xml:space="preserve">) of the Siskiyou County Code to </w:t>
      </w:r>
      <w:r w:rsidR="003053E8">
        <w:t xml:space="preserve">permit the existing use </w:t>
      </w:r>
      <w:r w:rsidR="00315C46">
        <w:t>of a short-term vacation rental located</w:t>
      </w:r>
      <w:r w:rsidR="00761305">
        <w:t xml:space="preserve"> at </w:t>
      </w:r>
      <w:r w:rsidR="00315C46">
        <w:t>1900 Maple Drive</w:t>
      </w:r>
      <w:r w:rsidR="00761305">
        <w:t xml:space="preserve">, approximately </w:t>
      </w:r>
      <w:r w:rsidR="00315C46">
        <w:t>four</w:t>
      </w:r>
      <w:r w:rsidR="00761305">
        <w:t xml:space="preserve"> miles </w:t>
      </w:r>
      <w:r w:rsidR="00315C46">
        <w:t>southwest</w:t>
      </w:r>
      <w:r w:rsidR="00761305">
        <w:t xml:space="preserve"> of the City of Weed, on Assessor Parcel Number </w:t>
      </w:r>
      <w:r w:rsidR="00315C46">
        <w:t>021-560-400</w:t>
      </w:r>
      <w:r w:rsidR="00761305">
        <w:t>; and</w:t>
      </w:r>
    </w:p>
    <w:p w14:paraId="3DBE3EC9" w14:textId="2B1379EC" w:rsidR="00982673" w:rsidRPr="00CF52E2" w:rsidRDefault="00FC7D13" w:rsidP="00FC7D13">
      <w:pPr>
        <w:ind w:firstLine="720"/>
      </w:pPr>
      <w:proofErr w:type="gramStart"/>
      <w:r w:rsidRPr="00E67C56">
        <w:rPr>
          <w:b/>
          <w:bCs/>
        </w:rPr>
        <w:t>Whereas,</w:t>
      </w:r>
      <w:proofErr w:type="gramEnd"/>
      <w:r>
        <w:t xml:space="preserve"> the Planning Division presented its oral and written staff report on the Sinibaldi Use Permit (UP-22-04) at a regular meeting of the Planning Commission on March 15, 2023, and</w:t>
      </w:r>
    </w:p>
    <w:p w14:paraId="0E771DFE" w14:textId="574CD4D3" w:rsidR="00FB0C2B" w:rsidRDefault="00FB0C2B" w:rsidP="00381AA3">
      <w:pPr>
        <w:ind w:firstLine="720"/>
      </w:pPr>
      <w:r w:rsidRPr="00CF52E2">
        <w:rPr>
          <w:b/>
          <w:bCs/>
        </w:rPr>
        <w:t>Whereas,</w:t>
      </w:r>
      <w:r w:rsidRPr="00CF52E2">
        <w:t xml:space="preserve"> on </w:t>
      </w:r>
      <w:r w:rsidR="00FC7D13" w:rsidRPr="00CF52E2">
        <w:t>March 15, 2023</w:t>
      </w:r>
      <w:r w:rsidRPr="00CF52E2">
        <w:t xml:space="preserve">, the </w:t>
      </w:r>
      <w:r w:rsidR="00FC7D13" w:rsidRPr="00CF52E2">
        <w:t xml:space="preserve">Planning </w:t>
      </w:r>
      <w:r w:rsidRPr="00CF52E2">
        <w:t>Commission denied the Use Permit (UP-</w:t>
      </w:r>
      <w:r w:rsidR="00FC7D13" w:rsidRPr="00CF52E2">
        <w:t>22-04</w:t>
      </w:r>
      <w:r w:rsidRPr="00CF52E2">
        <w:t xml:space="preserve">) due to </w:t>
      </w:r>
      <w:r w:rsidR="00CF52E2" w:rsidRPr="00CF52E2">
        <w:t xml:space="preserve">the project is not </w:t>
      </w:r>
      <w:r w:rsidR="00CF52E2" w:rsidRPr="00381AA3">
        <w:t xml:space="preserve">compatible with neighboring properties and presents a highly likely threat to public health and safety; </w:t>
      </w:r>
      <w:r w:rsidRPr="00CF52E2">
        <w:t>and</w:t>
      </w:r>
    </w:p>
    <w:p w14:paraId="796FBA06" w14:textId="73AF9C26" w:rsidR="00FB0C2B" w:rsidRPr="00BA0E93" w:rsidRDefault="00FB0C2B" w:rsidP="00E629B2">
      <w:pPr>
        <w:ind w:firstLine="720"/>
      </w:pPr>
      <w:r w:rsidRPr="00BA0E93">
        <w:rPr>
          <w:b/>
          <w:bCs/>
        </w:rPr>
        <w:t>Whereas,</w:t>
      </w:r>
      <w:r w:rsidRPr="00BA0E93">
        <w:t xml:space="preserve"> on </w:t>
      </w:r>
      <w:r w:rsidR="00BA0E93" w:rsidRPr="00BA0E93">
        <w:t>March 24, 2023</w:t>
      </w:r>
      <w:r w:rsidRPr="00BA0E93">
        <w:t xml:space="preserve">, an appeal </w:t>
      </w:r>
      <w:r w:rsidR="00F10DD5" w:rsidRPr="00BA0E93">
        <w:t xml:space="preserve">of </w:t>
      </w:r>
      <w:r w:rsidR="00BA0E93" w:rsidRPr="00BA0E93">
        <w:t xml:space="preserve">the </w:t>
      </w:r>
      <w:r w:rsidR="00F10DD5" w:rsidRPr="00BA0E93">
        <w:t xml:space="preserve">Planning Commission action </w:t>
      </w:r>
      <w:r w:rsidRPr="00BA0E93">
        <w:t xml:space="preserve">was filed by </w:t>
      </w:r>
      <w:r w:rsidR="00BA0E93" w:rsidRPr="00BA0E93">
        <w:t>Luis Sinibaldi</w:t>
      </w:r>
      <w:r w:rsidRPr="00BA0E93">
        <w:t xml:space="preserve"> pursuant to Siskiyou County Code Section 10-6.1405; and </w:t>
      </w:r>
    </w:p>
    <w:p w14:paraId="016A2A99" w14:textId="3053916E" w:rsidR="00FB0C2B" w:rsidRPr="00BA0E93" w:rsidRDefault="00FB0C2B" w:rsidP="00E629B2">
      <w:pPr>
        <w:ind w:firstLine="720"/>
      </w:pPr>
      <w:r w:rsidRPr="00BA0E93">
        <w:rPr>
          <w:b/>
          <w:bCs/>
        </w:rPr>
        <w:t>Whereas,</w:t>
      </w:r>
      <w:r w:rsidRPr="00BA0E93">
        <w:t xml:space="preserve"> on </w:t>
      </w:r>
      <w:r w:rsidR="00BA0E93" w:rsidRPr="00BA0E93">
        <w:t xml:space="preserve">April </w:t>
      </w:r>
      <w:r w:rsidR="00261A70" w:rsidRPr="00BA0E93">
        <w:t>4, 202</w:t>
      </w:r>
      <w:r w:rsidR="00BA0E93" w:rsidRPr="00BA0E93">
        <w:t>3</w:t>
      </w:r>
      <w:r w:rsidR="00F10DD5" w:rsidRPr="00BA0E93">
        <w:t xml:space="preserve">, the Board of Supervisors set a date of </w:t>
      </w:r>
      <w:r w:rsidR="00BA0E93" w:rsidRPr="00BA0E93">
        <w:t>May 2, 2023,</w:t>
      </w:r>
      <w:r w:rsidR="00F10DD5" w:rsidRPr="00BA0E93">
        <w:t xml:space="preserve"> for the appeal of Planning Commission action filed by </w:t>
      </w:r>
      <w:r w:rsidR="00BA0E93" w:rsidRPr="00BA0E93">
        <w:t>Luis Sinibaldi</w:t>
      </w:r>
      <w:r w:rsidR="00F10DD5" w:rsidRPr="00BA0E93">
        <w:t xml:space="preserve"> pursuant to Siskiyou County Code Section 10-6.1405; and</w:t>
      </w:r>
    </w:p>
    <w:p w14:paraId="4692F0FB" w14:textId="787F97C5" w:rsidR="00F10DD5" w:rsidRPr="00BA0E93" w:rsidRDefault="00F10DD5" w:rsidP="00E629B2">
      <w:pPr>
        <w:ind w:firstLine="720"/>
      </w:pPr>
      <w:r w:rsidRPr="00BA0E93">
        <w:rPr>
          <w:b/>
          <w:bCs/>
        </w:rPr>
        <w:t>Whereas,</w:t>
      </w:r>
      <w:r w:rsidRPr="00BA0E93">
        <w:t xml:space="preserve"> on </w:t>
      </w:r>
      <w:r w:rsidR="00BA0E93" w:rsidRPr="00BA0E93">
        <w:t>May 2, 2023</w:t>
      </w:r>
      <w:r w:rsidRPr="00BA0E93">
        <w:t>, the Planning Division presented its oral and written appeal staff report on the S</w:t>
      </w:r>
      <w:r w:rsidR="00BA0E93" w:rsidRPr="00BA0E93">
        <w:t>inibaldi</w:t>
      </w:r>
      <w:r w:rsidRPr="00BA0E93">
        <w:t xml:space="preserve"> Use Permit (UP-</w:t>
      </w:r>
      <w:r w:rsidR="00BA0E93" w:rsidRPr="00BA0E93">
        <w:t>22-04</w:t>
      </w:r>
      <w:r w:rsidRPr="00BA0E93">
        <w:t xml:space="preserve">) at a regular meeting of the Board of Supervisors; and </w:t>
      </w:r>
    </w:p>
    <w:p w14:paraId="24295DAC" w14:textId="08C2C761" w:rsidR="004463FB" w:rsidRDefault="004463FB" w:rsidP="004463FB">
      <w:pPr>
        <w:ind w:firstLine="720"/>
      </w:pPr>
      <w:r w:rsidRPr="00BA0E93">
        <w:rPr>
          <w:b/>
          <w:bCs/>
        </w:rPr>
        <w:t>Whereas,</w:t>
      </w:r>
      <w:r w:rsidRPr="00BA0E93">
        <w:t xml:space="preserve"> on </w:t>
      </w:r>
      <w:r w:rsidR="00BA0E93" w:rsidRPr="00BA0E93">
        <w:t>May 2, 2023</w:t>
      </w:r>
      <w:r w:rsidRPr="00BA0E93">
        <w:t xml:space="preserve">, the Chair of the Board of Supervisors opened the duly noticed public hearing on the </w:t>
      </w:r>
      <w:r w:rsidR="00BA0E93" w:rsidRPr="00BA0E93">
        <w:t>Sinibaldi</w:t>
      </w:r>
      <w:r w:rsidRPr="00BA0E93">
        <w:t xml:space="preserve"> Use Permit (UP-</w:t>
      </w:r>
      <w:r w:rsidR="00BA0E93" w:rsidRPr="00BA0E93">
        <w:t>22-04</w:t>
      </w:r>
      <w:r w:rsidRPr="00BA0E93">
        <w:t xml:space="preserve">) and CEQA determination to receive testimony both oral and written, following which the Chair closed the public hearing and the </w:t>
      </w:r>
      <w:r w:rsidR="000C364C" w:rsidRPr="00BA0E93">
        <w:t xml:space="preserve">Board of Supervisors </w:t>
      </w:r>
      <w:r w:rsidRPr="00BA0E93">
        <w:t>discussed the Use Permit (UP-</w:t>
      </w:r>
      <w:r w:rsidR="00BA0E93" w:rsidRPr="00BA0E93">
        <w:t>22-04</w:t>
      </w:r>
      <w:r w:rsidRPr="00BA0E93">
        <w:t>) and CEQA determination prior to reaching its decision.</w:t>
      </w:r>
    </w:p>
    <w:p w14:paraId="519805EF" w14:textId="62D61D25" w:rsidR="0092275B" w:rsidRPr="00BA0E93" w:rsidRDefault="0092275B" w:rsidP="004463FB">
      <w:pPr>
        <w:ind w:firstLine="720"/>
      </w:pPr>
      <w:r w:rsidRPr="00662149">
        <w:rPr>
          <w:b/>
          <w:bCs/>
        </w:rPr>
        <w:t>Whereas,</w:t>
      </w:r>
      <w:r>
        <w:t xml:space="preserve"> pursuant to Section 15270</w:t>
      </w:r>
      <w:r w:rsidR="00E11D31">
        <w:t>(a)</w:t>
      </w:r>
      <w:r>
        <w:t>, of the CEQA Guidelines</w:t>
      </w:r>
      <w:r w:rsidR="00E11D31">
        <w:t>, whic</w:t>
      </w:r>
      <w:r>
        <w:t xml:space="preserve">h states that CEQA does not apply to projects for which the public agency </w:t>
      </w:r>
      <w:r w:rsidR="00E11D31">
        <w:t xml:space="preserve">rejects or </w:t>
      </w:r>
      <w:r>
        <w:t>disapproves</w:t>
      </w:r>
      <w:r w:rsidRPr="00CF52E2">
        <w:t>; and</w:t>
      </w:r>
    </w:p>
    <w:p w14:paraId="168CD54F" w14:textId="1882EA6F" w:rsidR="006E29A8" w:rsidRDefault="00792ECE" w:rsidP="006E29A8">
      <w:pPr>
        <w:rPr>
          <w:rFonts w:cs="Arial"/>
        </w:rPr>
      </w:pPr>
      <w:r w:rsidRPr="00BA0E93">
        <w:rPr>
          <w:b/>
          <w:bCs/>
        </w:rPr>
        <w:lastRenderedPageBreak/>
        <w:t>Now, Therefore, Be It Resolved</w:t>
      </w:r>
      <w:r w:rsidRPr="00BA0E93">
        <w:t xml:space="preserve"> </w:t>
      </w:r>
      <w:r w:rsidR="006E29A8">
        <w:rPr>
          <w:rFonts w:cs="Arial"/>
        </w:rPr>
        <w:t xml:space="preserve">that the Board of Supervisors, based on the evidence </w:t>
      </w:r>
      <w:r w:rsidR="00CB7E93">
        <w:rPr>
          <w:rFonts w:cs="Arial"/>
        </w:rPr>
        <w:t>contained in</w:t>
      </w:r>
      <w:r w:rsidR="006E29A8">
        <w:rPr>
          <w:rFonts w:cs="Arial"/>
        </w:rPr>
        <w:t xml:space="preserve"> the record, finds that the proposed described under application </w:t>
      </w:r>
      <w:r w:rsidR="00113F0A">
        <w:rPr>
          <w:rFonts w:cs="Arial"/>
        </w:rPr>
        <w:t>UP-</w:t>
      </w:r>
      <w:r w:rsidR="006E29A8">
        <w:rPr>
          <w:rFonts w:cs="Arial"/>
        </w:rPr>
        <w:t xml:space="preserve">22-04 would threaten the public health safety peace, morals, comfort, </w:t>
      </w:r>
      <w:proofErr w:type="gramStart"/>
      <w:r w:rsidR="006E29A8">
        <w:rPr>
          <w:rFonts w:cs="Arial"/>
        </w:rPr>
        <w:t>convenienc</w:t>
      </w:r>
      <w:r w:rsidR="00CB7E93">
        <w:rPr>
          <w:rFonts w:cs="Arial"/>
        </w:rPr>
        <w:t>e</w:t>
      </w:r>
      <w:proofErr w:type="gramEnd"/>
      <w:r w:rsidR="00CB7E93">
        <w:rPr>
          <w:rFonts w:cs="Arial"/>
        </w:rPr>
        <w:t xml:space="preserve"> or general welfare, including</w:t>
      </w:r>
      <w:r w:rsidR="006E29A8">
        <w:rPr>
          <w:rFonts w:cs="Arial"/>
        </w:rPr>
        <w:t>:</w:t>
      </w:r>
    </w:p>
    <w:p w14:paraId="2FA73686" w14:textId="77777777" w:rsidR="006E29A8" w:rsidRDefault="006E29A8" w:rsidP="00381AA3">
      <w:pPr>
        <w:spacing w:after="120"/>
        <w:rPr>
          <w:rFonts w:cs="Arial"/>
        </w:rPr>
      </w:pPr>
      <w:r>
        <w:rPr>
          <w:rFonts w:cs="Arial"/>
        </w:rPr>
        <w:tab/>
        <w:t>a.  High wildfire impact.</w:t>
      </w:r>
    </w:p>
    <w:p w14:paraId="7C14CFB7" w14:textId="7E6C9564" w:rsidR="006E29A8" w:rsidRDefault="006E29A8" w:rsidP="00381AA3">
      <w:pPr>
        <w:ind w:left="720" w:hanging="360"/>
        <w:rPr>
          <w:rFonts w:cs="Arial"/>
        </w:rPr>
      </w:pPr>
      <w:r>
        <w:rPr>
          <w:rFonts w:cs="Arial"/>
        </w:rPr>
        <w:tab/>
        <w:t>b.  Heavy snowfall potential during many months of the year and the ability to safely traverse to or from the property, if at all.</w:t>
      </w:r>
    </w:p>
    <w:p w14:paraId="33B5773A" w14:textId="790D049C" w:rsidR="006E29A8" w:rsidRDefault="00FC1E7E" w:rsidP="00381AA3">
      <w:r w:rsidRPr="00BA0E93">
        <w:rPr>
          <w:b/>
          <w:bCs/>
        </w:rPr>
        <w:t xml:space="preserve">Be It Further Resolved </w:t>
      </w:r>
      <w:r w:rsidR="006E29A8">
        <w:t>that the</w:t>
      </w:r>
      <w:r w:rsidR="00715C70" w:rsidRPr="00FC7D13">
        <w:t xml:space="preserve"> appeal of the Planning </w:t>
      </w:r>
      <w:r w:rsidR="007E6CBA" w:rsidRPr="00FC7D13">
        <w:t>Commission’s</w:t>
      </w:r>
      <w:r w:rsidR="00715C70" w:rsidRPr="00FC7D13">
        <w:t xml:space="preserve"> d</w:t>
      </w:r>
      <w:r w:rsidR="004463FB" w:rsidRPr="00FC7D13">
        <w:t>ecision</w:t>
      </w:r>
      <w:r w:rsidR="00113F0A">
        <w:t xml:space="preserve"> as to UP-22-04 </w:t>
      </w:r>
      <w:r w:rsidR="006E29A8">
        <w:t>is denied</w:t>
      </w:r>
      <w:r w:rsidR="00113F0A">
        <w:t>.</w:t>
      </w:r>
    </w:p>
    <w:p w14:paraId="7F31F7C4" w14:textId="0376D0C2" w:rsidR="00715C70" w:rsidRDefault="006E29A8" w:rsidP="00381AA3">
      <w:r>
        <w:rPr>
          <w:b/>
        </w:rPr>
        <w:t xml:space="preserve">Be It </w:t>
      </w:r>
      <w:proofErr w:type="gramStart"/>
      <w:r>
        <w:rPr>
          <w:b/>
        </w:rPr>
        <w:t>further resolved,</w:t>
      </w:r>
      <w:proofErr w:type="gramEnd"/>
      <w:r>
        <w:t xml:space="preserve"> that the denial of the project is exempt from the California </w:t>
      </w:r>
      <w:r w:rsidR="00113F0A">
        <w:t>Environmental</w:t>
      </w:r>
      <w:r>
        <w:t xml:space="preserve"> Quality Act pursuant to 14 CCR </w:t>
      </w:r>
      <w:r w:rsidR="00113F0A">
        <w:t>15270.</w:t>
      </w:r>
    </w:p>
    <w:p w14:paraId="1B756C29" w14:textId="08DE8303" w:rsidR="00FC1E7E" w:rsidRPr="00FC7D13" w:rsidRDefault="00FC1E7E" w:rsidP="000779EF">
      <w:pPr>
        <w:tabs>
          <w:tab w:val="left" w:pos="5850"/>
        </w:tabs>
      </w:pPr>
      <w:r w:rsidRPr="00FC7D13">
        <w:rPr>
          <w:b/>
          <w:bCs/>
        </w:rPr>
        <w:t>It is Hereby Certified</w:t>
      </w:r>
      <w:r w:rsidRPr="00FC7D13">
        <w:t xml:space="preserve"> that the foregoing Resolution </w:t>
      </w:r>
      <w:r w:rsidR="004463FB" w:rsidRPr="00FC7D13">
        <w:t>__________</w:t>
      </w:r>
      <w:r w:rsidRPr="00FC7D13">
        <w:t xml:space="preserve"> was duly </w:t>
      </w:r>
      <w:r w:rsidR="00EE6759">
        <w:t>adopted</w:t>
      </w:r>
      <w:r w:rsidRPr="00FC7D13">
        <w:t xml:space="preserve"> on a motion by </w:t>
      </w:r>
      <w:r w:rsidR="004463FB" w:rsidRPr="00FC7D13">
        <w:t>Supervisor</w:t>
      </w:r>
      <w:r w:rsidRPr="00FC7D13">
        <w:t xml:space="preserve"> </w:t>
      </w:r>
      <w:r w:rsidRPr="00FC7D13">
        <w:rPr>
          <w:u w:val="single"/>
        </w:rPr>
        <w:tab/>
      </w:r>
      <w:r w:rsidRPr="00FC7D13">
        <w:rPr>
          <w:u w:val="single"/>
        </w:rPr>
        <w:tab/>
      </w:r>
      <w:r w:rsidRPr="00FC7D13">
        <w:rPr>
          <w:u w:val="single"/>
        </w:rPr>
        <w:tab/>
      </w:r>
      <w:r w:rsidRPr="00FC7D13">
        <w:t xml:space="preserve"> and seconded by </w:t>
      </w:r>
      <w:r w:rsidR="004463FB" w:rsidRPr="00FC7D13">
        <w:t>Supervisor</w:t>
      </w:r>
      <w:r w:rsidRPr="00FC7D13">
        <w:t xml:space="preserve"> </w:t>
      </w:r>
      <w:r w:rsidRPr="00FC7D13">
        <w:rPr>
          <w:u w:val="single"/>
        </w:rPr>
        <w:tab/>
      </w:r>
      <w:r w:rsidRPr="00FC7D13">
        <w:t xml:space="preserve"> at a regular meeting of the Siskiyou County </w:t>
      </w:r>
      <w:r w:rsidR="004463FB" w:rsidRPr="00FC7D13">
        <w:t>Board of Supervisors</w:t>
      </w:r>
      <w:r w:rsidRPr="00FC7D13">
        <w:t xml:space="preserve"> held on the </w:t>
      </w:r>
      <w:r w:rsidR="00FC7D13" w:rsidRPr="00FC7D13">
        <w:t>2nd</w:t>
      </w:r>
      <w:r w:rsidRPr="00FC7D13">
        <w:t xml:space="preserve"> day of</w:t>
      </w:r>
      <w:r w:rsidR="001441D6" w:rsidRPr="00FC7D13">
        <w:t xml:space="preserve"> </w:t>
      </w:r>
      <w:r w:rsidR="00FC7D13" w:rsidRPr="00FC7D13">
        <w:t>May 2023</w:t>
      </w:r>
      <w:r w:rsidRPr="00FC7D13">
        <w:t xml:space="preserve"> by the following vote:</w:t>
      </w:r>
    </w:p>
    <w:p w14:paraId="3D2510BA" w14:textId="4D284706" w:rsidR="00C83348" w:rsidRPr="00FC7D13" w:rsidRDefault="00FC1E7E" w:rsidP="004463FB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contextualSpacing/>
      </w:pPr>
      <w:r w:rsidRPr="00FC7D13">
        <w:t>Ayes:</w:t>
      </w:r>
      <w:r w:rsidRPr="00FC7D13">
        <w:br/>
      </w:r>
      <w:r w:rsidR="009F6FE5" w:rsidRPr="00FC7D13">
        <w:t>N</w:t>
      </w:r>
      <w:r w:rsidRPr="00FC7D13">
        <w:t>oes:</w:t>
      </w:r>
      <w:r w:rsidR="009F6FE5" w:rsidRPr="00FC7D13">
        <w:br/>
      </w:r>
      <w:r w:rsidRPr="00FC7D13">
        <w:t>Absent:</w:t>
      </w:r>
      <w:r w:rsidR="009F6FE5" w:rsidRPr="00FC7D13">
        <w:br/>
      </w:r>
      <w:r w:rsidRPr="00FC7D13">
        <w:t>Abstain:</w:t>
      </w:r>
    </w:p>
    <w:p w14:paraId="4AFA9B0E" w14:textId="39AEC5DC" w:rsidR="00FC1E7E" w:rsidRPr="00FC7D13" w:rsidRDefault="00FC1E7E" w:rsidP="007E6CBA">
      <w:pPr>
        <w:tabs>
          <w:tab w:val="left" w:pos="4410"/>
          <w:tab w:val="right" w:pos="9360"/>
        </w:tabs>
        <w:spacing w:after="360"/>
        <w:rPr>
          <w:highlight w:val="yellow"/>
        </w:rPr>
      </w:pPr>
    </w:p>
    <w:p w14:paraId="3104A407" w14:textId="1FD7CE02" w:rsidR="00FC1E7E" w:rsidRPr="00CF52E2" w:rsidRDefault="00FC1E7E" w:rsidP="007E6CBA">
      <w:pPr>
        <w:tabs>
          <w:tab w:val="left" w:pos="4410"/>
          <w:tab w:val="right" w:pos="9360"/>
        </w:tabs>
      </w:pPr>
      <w:r w:rsidRPr="00CF52E2">
        <w:tab/>
      </w:r>
      <w:r w:rsidRPr="00CF52E2">
        <w:rPr>
          <w:u w:val="single"/>
        </w:rPr>
        <w:tab/>
      </w:r>
      <w:r w:rsidR="009F6FE5" w:rsidRPr="00CF52E2">
        <w:rPr>
          <w:u w:val="single"/>
        </w:rPr>
        <w:br/>
      </w:r>
      <w:r w:rsidRPr="00CF52E2">
        <w:tab/>
      </w:r>
      <w:r w:rsidR="00FC7D13" w:rsidRPr="00CF52E2">
        <w:t>Ed Valenzuela</w:t>
      </w:r>
      <w:r w:rsidR="004463FB" w:rsidRPr="00CF52E2">
        <w:t xml:space="preserve">, </w:t>
      </w:r>
      <w:r w:rsidRPr="00CF52E2">
        <w:t>Chair</w:t>
      </w:r>
      <w:r w:rsidR="004463FB" w:rsidRPr="00CF52E2">
        <w:br/>
      </w:r>
      <w:r w:rsidR="004463FB" w:rsidRPr="00CF52E2">
        <w:tab/>
        <w:t>Siskiyou County Board of Supervisors</w:t>
      </w:r>
    </w:p>
    <w:p w14:paraId="1A15707E" w14:textId="1D6E2F55" w:rsidR="00FC1E7E" w:rsidRPr="00FC7D13" w:rsidRDefault="00B026BC" w:rsidP="00FC1E7E">
      <w:pPr>
        <w:tabs>
          <w:tab w:val="left" w:pos="4410"/>
          <w:tab w:val="right" w:pos="9360"/>
        </w:tabs>
        <w:spacing w:after="600"/>
      </w:pPr>
      <w:r w:rsidRPr="00FC7D13">
        <w:t>Attest:</w:t>
      </w:r>
      <w:r w:rsidRPr="00FC7D13">
        <w:br/>
        <w:t>Laura Bynum,</w:t>
      </w:r>
      <w:r w:rsidRPr="00FC7D13">
        <w:br/>
        <w:t>County Clerk</w:t>
      </w:r>
    </w:p>
    <w:p w14:paraId="5242D4EC" w14:textId="77777777" w:rsidR="00B026BC" w:rsidRPr="00FC7D13" w:rsidRDefault="00B026BC" w:rsidP="00B026BC">
      <w:pPr>
        <w:tabs>
          <w:tab w:val="left" w:pos="4410"/>
          <w:tab w:val="right" w:pos="9360"/>
        </w:tabs>
        <w:spacing w:after="0"/>
        <w:rPr>
          <w:u w:val="single"/>
        </w:rPr>
      </w:pPr>
      <w:r w:rsidRPr="00FC7D13">
        <w:t>By:</w:t>
      </w:r>
      <w:r w:rsidR="00FC1E7E" w:rsidRPr="00FC7D13">
        <w:rPr>
          <w:u w:val="single"/>
        </w:rPr>
        <w:tab/>
      </w:r>
    </w:p>
    <w:p w14:paraId="08DB6441" w14:textId="1842B5BD" w:rsidR="00FC1E7E" w:rsidRPr="00FC7D13" w:rsidRDefault="00B026BC" w:rsidP="00B026BC">
      <w:pPr>
        <w:tabs>
          <w:tab w:val="left" w:pos="5040"/>
          <w:tab w:val="right" w:pos="9360"/>
        </w:tabs>
        <w:spacing w:before="0"/>
        <w:ind w:firstLine="990"/>
      </w:pPr>
      <w:r w:rsidRPr="00FC7D13">
        <w:t>Deputy</w:t>
      </w:r>
    </w:p>
    <w:sectPr w:rsidR="00FC1E7E" w:rsidRPr="00FC7D13" w:rsidSect="0071599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9DCD" w14:textId="77777777" w:rsidR="00715991" w:rsidRDefault="00715991" w:rsidP="00715991">
      <w:pPr>
        <w:spacing w:before="0" w:after="0" w:line="240" w:lineRule="auto"/>
      </w:pPr>
      <w:r>
        <w:separator/>
      </w:r>
    </w:p>
  </w:endnote>
  <w:endnote w:type="continuationSeparator" w:id="0">
    <w:p w14:paraId="155A0D0D" w14:textId="77777777" w:rsidR="00715991" w:rsidRDefault="00715991" w:rsidP="007159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2F9" w14:textId="2C926E95" w:rsidR="00715991" w:rsidRPr="0044425A" w:rsidRDefault="00715991" w:rsidP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341180A5" w14:textId="1DDEA694" w:rsidR="0044425A" w:rsidRPr="0044425A" w:rsidRDefault="00FC7D13" w:rsidP="00715991">
    <w:pPr>
      <w:pStyle w:val="Footer"/>
      <w:rPr>
        <w:sz w:val="20"/>
        <w:szCs w:val="20"/>
      </w:rPr>
    </w:pPr>
    <w:r>
      <w:rPr>
        <w:sz w:val="20"/>
        <w:szCs w:val="20"/>
      </w:rPr>
      <w:t xml:space="preserve">Sinibaldi </w:t>
    </w:r>
    <w:r w:rsidR="001441D6">
      <w:rPr>
        <w:sz w:val="20"/>
        <w:szCs w:val="20"/>
      </w:rPr>
      <w:t>Use Permit</w:t>
    </w:r>
    <w:r w:rsidR="00FB0C2B">
      <w:rPr>
        <w:sz w:val="20"/>
        <w:szCs w:val="20"/>
      </w:rPr>
      <w:t xml:space="preserve"> Appeal</w:t>
    </w:r>
    <w:r w:rsidR="001441D6">
      <w:rPr>
        <w:sz w:val="20"/>
        <w:szCs w:val="20"/>
      </w:rPr>
      <w:t xml:space="preserve"> (UP</w:t>
    </w:r>
    <w:r w:rsidR="00562796">
      <w:rPr>
        <w:sz w:val="20"/>
        <w:szCs w:val="20"/>
      </w:rPr>
      <w:t>-</w:t>
    </w:r>
    <w:r>
      <w:rPr>
        <w:sz w:val="20"/>
        <w:szCs w:val="20"/>
      </w:rPr>
      <w:t>22-04</w:t>
    </w:r>
    <w:r w:rsidR="001441D6">
      <w:rPr>
        <w:sz w:val="20"/>
        <w:szCs w:val="20"/>
      </w:rPr>
      <w:t>)</w:t>
    </w:r>
    <w:r w:rsidR="001F1C65">
      <w:rPr>
        <w:sz w:val="20"/>
        <w:szCs w:val="20"/>
      </w:rPr>
      <w:tab/>
    </w:r>
    <w:r w:rsidR="001F1C65">
      <w:rPr>
        <w:sz w:val="20"/>
        <w:szCs w:val="20"/>
      </w:rPr>
      <w:tab/>
    </w:r>
    <w:r w:rsidR="001F1C65" w:rsidRPr="0044425A">
      <w:rPr>
        <w:sz w:val="20"/>
        <w:szCs w:val="20"/>
      </w:rPr>
      <w:t xml:space="preserve">Page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PAGE  \* Arabic  \* MERGEFORMAT </w:instrText>
    </w:r>
    <w:r w:rsidR="001F1C65" w:rsidRPr="0044425A">
      <w:rPr>
        <w:sz w:val="20"/>
        <w:szCs w:val="20"/>
      </w:rPr>
      <w:fldChar w:fldCharType="separate"/>
    </w:r>
    <w:r w:rsidR="0092275B">
      <w:rPr>
        <w:noProof/>
        <w:sz w:val="20"/>
        <w:szCs w:val="20"/>
      </w:rPr>
      <w:t>2</w:t>
    </w:r>
    <w:r w:rsidR="001F1C65" w:rsidRPr="0044425A">
      <w:rPr>
        <w:sz w:val="20"/>
        <w:szCs w:val="20"/>
      </w:rPr>
      <w:fldChar w:fldCharType="end"/>
    </w:r>
    <w:r w:rsidR="001F1C65" w:rsidRPr="0044425A">
      <w:rPr>
        <w:sz w:val="20"/>
        <w:szCs w:val="20"/>
      </w:rPr>
      <w:t xml:space="preserve"> of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NUMPAGES  \* Arabic  \* MERGEFORMAT </w:instrText>
    </w:r>
    <w:r w:rsidR="001F1C65" w:rsidRPr="0044425A">
      <w:rPr>
        <w:sz w:val="20"/>
        <w:szCs w:val="20"/>
      </w:rPr>
      <w:fldChar w:fldCharType="separate"/>
    </w:r>
    <w:r w:rsidR="0092275B">
      <w:rPr>
        <w:noProof/>
        <w:sz w:val="20"/>
        <w:szCs w:val="20"/>
      </w:rPr>
      <w:t>3</w:t>
    </w:r>
    <w:r w:rsidR="001F1C65" w:rsidRPr="0044425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A3F7" w14:textId="0D5C90C9" w:rsidR="00715991" w:rsidRPr="00715991" w:rsidRDefault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 PC-2020-016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  <w:t>Zaremba Group Zone Change (Z-19-07)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68A6" w14:textId="77777777" w:rsidR="00715991" w:rsidRDefault="00715991" w:rsidP="00715991">
      <w:pPr>
        <w:spacing w:before="0" w:after="0" w:line="240" w:lineRule="auto"/>
      </w:pPr>
      <w:r>
        <w:separator/>
      </w:r>
    </w:p>
  </w:footnote>
  <w:footnote w:type="continuationSeparator" w:id="0">
    <w:p w14:paraId="35252CB4" w14:textId="77777777" w:rsidR="00715991" w:rsidRDefault="00715991" w:rsidP="007159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85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D0"/>
    <w:rsid w:val="0000013E"/>
    <w:rsid w:val="00024AF2"/>
    <w:rsid w:val="0005226E"/>
    <w:rsid w:val="00066827"/>
    <w:rsid w:val="000779EF"/>
    <w:rsid w:val="000C364C"/>
    <w:rsid w:val="000C4706"/>
    <w:rsid w:val="001059AC"/>
    <w:rsid w:val="001076C9"/>
    <w:rsid w:val="00113F0A"/>
    <w:rsid w:val="00127F9E"/>
    <w:rsid w:val="001441D6"/>
    <w:rsid w:val="00174A1A"/>
    <w:rsid w:val="001812C7"/>
    <w:rsid w:val="001A7303"/>
    <w:rsid w:val="001B04C4"/>
    <w:rsid w:val="001B7748"/>
    <w:rsid w:val="001C0C13"/>
    <w:rsid w:val="001D4382"/>
    <w:rsid w:val="001E1783"/>
    <w:rsid w:val="001F1C65"/>
    <w:rsid w:val="00205DED"/>
    <w:rsid w:val="002230CF"/>
    <w:rsid w:val="00253EBE"/>
    <w:rsid w:val="00261A70"/>
    <w:rsid w:val="00290699"/>
    <w:rsid w:val="00291919"/>
    <w:rsid w:val="00300E66"/>
    <w:rsid w:val="00303CCC"/>
    <w:rsid w:val="003053E8"/>
    <w:rsid w:val="00315C46"/>
    <w:rsid w:val="00361053"/>
    <w:rsid w:val="00367364"/>
    <w:rsid w:val="00381AA3"/>
    <w:rsid w:val="00390C47"/>
    <w:rsid w:val="003F33B2"/>
    <w:rsid w:val="00420670"/>
    <w:rsid w:val="00434369"/>
    <w:rsid w:val="0044425A"/>
    <w:rsid w:val="004463FB"/>
    <w:rsid w:val="004818C4"/>
    <w:rsid w:val="004A1D71"/>
    <w:rsid w:val="004D5F1B"/>
    <w:rsid w:val="004E7FA7"/>
    <w:rsid w:val="00505A09"/>
    <w:rsid w:val="00527B31"/>
    <w:rsid w:val="0055475F"/>
    <w:rsid w:val="00562796"/>
    <w:rsid w:val="00562DDD"/>
    <w:rsid w:val="005B196B"/>
    <w:rsid w:val="00630E20"/>
    <w:rsid w:val="00662149"/>
    <w:rsid w:val="00677AFA"/>
    <w:rsid w:val="006A7CB2"/>
    <w:rsid w:val="006B210C"/>
    <w:rsid w:val="006D1B98"/>
    <w:rsid w:val="006D5EA2"/>
    <w:rsid w:val="006E29A8"/>
    <w:rsid w:val="00715991"/>
    <w:rsid w:val="00715C70"/>
    <w:rsid w:val="00755643"/>
    <w:rsid w:val="00761305"/>
    <w:rsid w:val="007615FC"/>
    <w:rsid w:val="00777994"/>
    <w:rsid w:val="00792ECE"/>
    <w:rsid w:val="007E6CBA"/>
    <w:rsid w:val="008108E7"/>
    <w:rsid w:val="00815270"/>
    <w:rsid w:val="008274EE"/>
    <w:rsid w:val="00870CDD"/>
    <w:rsid w:val="008C793C"/>
    <w:rsid w:val="008D1716"/>
    <w:rsid w:val="008D6C8F"/>
    <w:rsid w:val="008E2502"/>
    <w:rsid w:val="008E43E0"/>
    <w:rsid w:val="008F507B"/>
    <w:rsid w:val="0091697D"/>
    <w:rsid w:val="0092275B"/>
    <w:rsid w:val="00952380"/>
    <w:rsid w:val="00976D34"/>
    <w:rsid w:val="00982673"/>
    <w:rsid w:val="0099369D"/>
    <w:rsid w:val="009B19EE"/>
    <w:rsid w:val="009B7408"/>
    <w:rsid w:val="009B76DE"/>
    <w:rsid w:val="009D311C"/>
    <w:rsid w:val="009E5661"/>
    <w:rsid w:val="009F3C63"/>
    <w:rsid w:val="009F6FE5"/>
    <w:rsid w:val="00A20EEE"/>
    <w:rsid w:val="00A24016"/>
    <w:rsid w:val="00A42831"/>
    <w:rsid w:val="00A607F1"/>
    <w:rsid w:val="00A7165C"/>
    <w:rsid w:val="00A8087B"/>
    <w:rsid w:val="00A833B7"/>
    <w:rsid w:val="00AA3965"/>
    <w:rsid w:val="00AB31F8"/>
    <w:rsid w:val="00AE3AD0"/>
    <w:rsid w:val="00B026BC"/>
    <w:rsid w:val="00B570DA"/>
    <w:rsid w:val="00B61683"/>
    <w:rsid w:val="00BA0E93"/>
    <w:rsid w:val="00BA4A61"/>
    <w:rsid w:val="00BD1CC1"/>
    <w:rsid w:val="00C20312"/>
    <w:rsid w:val="00C2555B"/>
    <w:rsid w:val="00C51A34"/>
    <w:rsid w:val="00C628D0"/>
    <w:rsid w:val="00C83348"/>
    <w:rsid w:val="00CB7E93"/>
    <w:rsid w:val="00CE7F8B"/>
    <w:rsid w:val="00CF52E2"/>
    <w:rsid w:val="00D80396"/>
    <w:rsid w:val="00D947BF"/>
    <w:rsid w:val="00DC1311"/>
    <w:rsid w:val="00E04A00"/>
    <w:rsid w:val="00E11D31"/>
    <w:rsid w:val="00E12BA2"/>
    <w:rsid w:val="00E629B2"/>
    <w:rsid w:val="00E67C56"/>
    <w:rsid w:val="00EE6759"/>
    <w:rsid w:val="00F10DD5"/>
    <w:rsid w:val="00F21EDD"/>
    <w:rsid w:val="00F31027"/>
    <w:rsid w:val="00F4123A"/>
    <w:rsid w:val="00F46D3B"/>
    <w:rsid w:val="00F52206"/>
    <w:rsid w:val="00F7156A"/>
    <w:rsid w:val="00F80DEA"/>
    <w:rsid w:val="00FB0C2B"/>
    <w:rsid w:val="00FC1E7E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5446585"/>
  <w15:docId w15:val="{484AD161-33A4-4FDB-A8C1-18A9F87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42831"/>
    <w:pPr>
      <w:spacing w:before="12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9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91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E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78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78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5EA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subject/>
  <dc:creator>Rachel Jereb</dc:creator>
  <cp:keywords/>
  <dc:description/>
  <cp:lastModifiedBy>Shelley Gray</cp:lastModifiedBy>
  <cp:revision>2</cp:revision>
  <cp:lastPrinted>2023-04-19T18:40:00Z</cp:lastPrinted>
  <dcterms:created xsi:type="dcterms:W3CDTF">2023-04-20T22:30:00Z</dcterms:created>
  <dcterms:modified xsi:type="dcterms:W3CDTF">2023-04-20T22:30:00Z</dcterms:modified>
</cp:coreProperties>
</file>